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AA" w:rsidRDefault="00D327AA" w:rsidP="00111CE5">
      <w:pPr>
        <w:jc w:val="both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E3E3E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Joint Publications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E3E3EF"/>
        </w:rPr>
        <w:t> </w:t>
      </w:r>
      <w:bookmarkStart w:id="0" w:name="_GoBack"/>
      <w:bookmarkEnd w:id="0"/>
    </w:p>
    <w:p w:rsidR="00D327AA" w:rsidRDefault="00755A46" w:rsidP="00111CE5">
      <w:pPr>
        <w:jc w:val="both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E3E3E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</w:t>
      </w:r>
      <w:r w:rsidR="00D327AA">
        <w:rPr>
          <w:rFonts w:ascii="Verdana" w:hAnsi="Verdana"/>
          <w:b/>
          <w:bCs/>
          <w:color w:val="000000"/>
          <w:sz w:val="16"/>
          <w:szCs w:val="16"/>
        </w:rPr>
        <w:t xml:space="preserve">.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Midega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, C.A.O.,</w:t>
      </w:r>
      <w:r w:rsidR="00D327A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E3E3EF"/>
        </w:rPr>
        <w:t> </w:t>
      </w:r>
      <w:proofErr w:type="spellStart"/>
      <w:r w:rsidR="00D327AA">
        <w:rPr>
          <w:rFonts w:ascii="Verdana" w:hAnsi="Verdana"/>
          <w:b/>
          <w:bCs/>
          <w:color w:val="000000"/>
          <w:sz w:val="16"/>
          <w:szCs w:val="16"/>
        </w:rPr>
        <w:t>Nyang’au</w:t>
      </w:r>
      <w:proofErr w:type="spellEnd"/>
      <w:r w:rsidR="00D327AA">
        <w:rPr>
          <w:rFonts w:ascii="Verdana" w:hAnsi="Verdana"/>
          <w:b/>
          <w:bCs/>
          <w:color w:val="000000"/>
          <w:sz w:val="16"/>
          <w:szCs w:val="16"/>
        </w:rPr>
        <w:t>, I.M</w:t>
      </w:r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.,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Pittchar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, J., Birkett, M.A., Pickett, J.A., Borges, M., Khan, Z.R., 2012. </w:t>
      </w:r>
      <w:proofErr w:type="gram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Farmers’ perceptions of cotton pests and their management in western Kenya.</w:t>
      </w:r>
      <w:proofErr w:type="gram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Crop Protection 42: 193-201.</w:t>
      </w:r>
      <w:r w:rsidR="00D327A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E3E3EF"/>
        </w:rPr>
        <w:t> </w:t>
      </w:r>
    </w:p>
    <w:p w:rsidR="00D327AA" w:rsidRDefault="00755A46" w:rsidP="00111CE5">
      <w:pPr>
        <w:jc w:val="both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E3E3E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2</w:t>
      </w:r>
      <w:r w:rsidR="00D327AA">
        <w:rPr>
          <w:rFonts w:ascii="Verdana" w:hAnsi="Verdana"/>
          <w:b/>
          <w:bCs/>
          <w:color w:val="000000"/>
          <w:sz w:val="16"/>
          <w:szCs w:val="16"/>
        </w:rPr>
        <w:t>.</w:t>
      </w:r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Amudavi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, D.M., Khan, Z.R.,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Wanyama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, J.M.,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Midega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, C.A.O.,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Pittchar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, J.,</w:t>
      </w:r>
      <w:proofErr w:type="spellStart"/>
      <w:r w:rsidR="00D327AA">
        <w:rPr>
          <w:rFonts w:ascii="Verdana" w:hAnsi="Verdana"/>
          <w:b/>
          <w:bCs/>
          <w:color w:val="000000"/>
          <w:sz w:val="16"/>
          <w:szCs w:val="16"/>
        </w:rPr>
        <w:t>Nyangau</w:t>
      </w:r>
      <w:proofErr w:type="spellEnd"/>
      <w:r w:rsidR="00D327AA">
        <w:rPr>
          <w:rFonts w:ascii="Verdana" w:hAnsi="Verdana"/>
          <w:b/>
          <w:bCs/>
          <w:color w:val="000000"/>
          <w:sz w:val="16"/>
          <w:szCs w:val="16"/>
        </w:rPr>
        <w:t>,</w:t>
      </w:r>
      <w:r w:rsidR="00D327AA"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 w:rsidR="00D327AA">
        <w:rPr>
          <w:rFonts w:ascii="Verdana" w:hAnsi="Verdana"/>
          <w:b/>
          <w:bCs/>
          <w:color w:val="000000"/>
          <w:sz w:val="16"/>
          <w:szCs w:val="16"/>
        </w:rPr>
        <w:t>I.M</w:t>
      </w:r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.,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Hassanali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, A., Pickett, J.A., 2009. </w:t>
      </w:r>
      <w:proofErr w:type="gram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Assessment of technical efficiency of farmer teachers in the uptake and dissemination of push–pull technology in Western Kenya.</w:t>
      </w:r>
      <w:proofErr w:type="gram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Crop Protection 28: 987-996.</w:t>
      </w:r>
      <w:r w:rsidR="00D327A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E3E3EF"/>
        </w:rPr>
        <w:t> </w:t>
      </w:r>
    </w:p>
    <w:p w:rsidR="00D327AA" w:rsidRDefault="00755A46" w:rsidP="00111CE5">
      <w:pPr>
        <w:jc w:val="both"/>
        <w:rPr>
          <w:rFonts w:ascii="Verdana" w:hAnsi="Verdana"/>
          <w:color w:val="000000"/>
          <w:sz w:val="16"/>
          <w:szCs w:val="16"/>
          <w:shd w:val="clear" w:color="auto" w:fill="E3E3E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3</w:t>
      </w:r>
      <w:r w:rsidR="00D327AA">
        <w:rPr>
          <w:rFonts w:ascii="Verdana" w:hAnsi="Verdana"/>
          <w:b/>
          <w:bCs/>
          <w:color w:val="000000"/>
          <w:sz w:val="16"/>
          <w:szCs w:val="16"/>
        </w:rPr>
        <w:t xml:space="preserve">. </w:t>
      </w:r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The role of the informal sector in rural development, case study of carpentry and tailoring in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Gucha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district, Kenya.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Masters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Thesis No. 20 Swedish University of agricultural Sciences, Uppsala-Sweden.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Nyangau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Isaac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Mbeche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. </w:t>
      </w:r>
    </w:p>
    <w:p w:rsidR="0098379D" w:rsidRDefault="00755A46" w:rsidP="00111CE5">
      <w:pPr>
        <w:jc w:val="both"/>
      </w:pPr>
      <w:r>
        <w:rPr>
          <w:rFonts w:ascii="Verdana" w:hAnsi="Verdana"/>
          <w:b/>
          <w:color w:val="000000"/>
          <w:sz w:val="16"/>
          <w:szCs w:val="16"/>
          <w:shd w:val="clear" w:color="auto" w:fill="E3E3EF"/>
        </w:rPr>
        <w:t>4</w:t>
      </w:r>
      <w:r w:rsidR="00D327AA" w:rsidRPr="00D327AA">
        <w:rPr>
          <w:rFonts w:ascii="Verdana" w:hAnsi="Verdana"/>
          <w:b/>
          <w:color w:val="000000"/>
          <w:sz w:val="16"/>
          <w:szCs w:val="16"/>
          <w:shd w:val="clear" w:color="auto" w:fill="E3E3EF"/>
        </w:rPr>
        <w:t>.</w:t>
      </w:r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Jude M.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Mathooko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,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Adiel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M. Magana,</w:t>
      </w:r>
      <w:r w:rsidR="00D327AA"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 w:rsidR="00D327AA">
        <w:rPr>
          <w:rFonts w:ascii="Verdana" w:hAnsi="Verdana"/>
          <w:b/>
          <w:bCs/>
          <w:color w:val="000000"/>
          <w:sz w:val="16"/>
          <w:szCs w:val="16"/>
        </w:rPr>
        <w:t xml:space="preserve">Isaac M. </w:t>
      </w:r>
      <w:proofErr w:type="spellStart"/>
      <w:r w:rsidR="00D327AA">
        <w:rPr>
          <w:rFonts w:ascii="Verdana" w:hAnsi="Verdana"/>
          <w:b/>
          <w:bCs/>
          <w:color w:val="000000"/>
          <w:sz w:val="16"/>
          <w:szCs w:val="16"/>
        </w:rPr>
        <w:t>Nyang’au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. 2000. Decomposition of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Syzygium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</w:t>
      </w:r>
      <w:proofErr w:type="spellStart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>cordatum</w:t>
      </w:r>
      <w:proofErr w:type="spellEnd"/>
      <w:r w:rsidR="00D327AA">
        <w:rPr>
          <w:rFonts w:ascii="Verdana" w:hAnsi="Verdana"/>
          <w:color w:val="000000"/>
          <w:sz w:val="16"/>
          <w:szCs w:val="16"/>
          <w:shd w:val="clear" w:color="auto" w:fill="E3E3EF"/>
        </w:rPr>
        <w:t xml:space="preserve"> leaves in a Rift valley stream ecosystem. African Journal of Ecology Volume 38, Issue 4, pages 365–368.</w:t>
      </w:r>
    </w:p>
    <w:sectPr w:rsidR="0098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AA"/>
    <w:rsid w:val="00111CE5"/>
    <w:rsid w:val="00755A46"/>
    <w:rsid w:val="0098379D"/>
    <w:rsid w:val="00A673FF"/>
    <w:rsid w:val="00C21595"/>
    <w:rsid w:val="00D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27AA"/>
  </w:style>
  <w:style w:type="character" w:styleId="Emphasis">
    <w:name w:val="Emphasis"/>
    <w:basedOn w:val="DefaultParagraphFont"/>
    <w:uiPriority w:val="20"/>
    <w:qFormat/>
    <w:rsid w:val="00D327AA"/>
    <w:rPr>
      <w:i/>
      <w:iCs/>
    </w:rPr>
  </w:style>
  <w:style w:type="character" w:styleId="Strong">
    <w:name w:val="Strong"/>
    <w:basedOn w:val="DefaultParagraphFont"/>
    <w:uiPriority w:val="22"/>
    <w:qFormat/>
    <w:rsid w:val="00D32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27AA"/>
  </w:style>
  <w:style w:type="character" w:styleId="Emphasis">
    <w:name w:val="Emphasis"/>
    <w:basedOn w:val="DefaultParagraphFont"/>
    <w:uiPriority w:val="20"/>
    <w:qFormat/>
    <w:rsid w:val="00D327AA"/>
    <w:rPr>
      <w:i/>
      <w:iCs/>
    </w:rPr>
  </w:style>
  <w:style w:type="character" w:styleId="Strong">
    <w:name w:val="Strong"/>
    <w:basedOn w:val="DefaultParagraphFont"/>
    <w:uiPriority w:val="22"/>
    <w:qFormat/>
    <w:rsid w:val="00D32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Mbeche Nyangau</dc:creator>
  <cp:lastModifiedBy>Isaac Mbeche Nyangau</cp:lastModifiedBy>
  <cp:revision>3</cp:revision>
  <dcterms:created xsi:type="dcterms:W3CDTF">2015-11-18T10:46:00Z</dcterms:created>
  <dcterms:modified xsi:type="dcterms:W3CDTF">2015-11-18T11:41:00Z</dcterms:modified>
</cp:coreProperties>
</file>